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B4B6" w14:textId="4350D113" w:rsidR="00583B1E" w:rsidRDefault="00087C73">
      <w:pPr>
        <w:rPr>
          <w:lang w:val="en-US"/>
        </w:rPr>
      </w:pPr>
      <w:r>
        <w:rPr>
          <w:lang w:val="en-US"/>
        </w:rPr>
        <w:t xml:space="preserve">Maesgwyn Extension – </w:t>
      </w:r>
      <w:r w:rsidR="00933418">
        <w:rPr>
          <w:lang w:val="en-US"/>
        </w:rPr>
        <w:t>Community Fund Rules</w:t>
      </w:r>
    </w:p>
    <w:p w14:paraId="0E71A36B" w14:textId="3896E75C" w:rsidR="00933418" w:rsidRDefault="00933418">
      <w:pPr>
        <w:rPr>
          <w:lang w:val="en-US"/>
        </w:rPr>
      </w:pPr>
    </w:p>
    <w:p w14:paraId="16672440" w14:textId="77777777" w:rsidR="00933418" w:rsidRDefault="00933418" w:rsidP="00933418">
      <w:pPr>
        <w:spacing w:after="218"/>
      </w:pPr>
      <w:r>
        <w:t>Community Benefits</w:t>
      </w:r>
    </w:p>
    <w:p w14:paraId="717DBA65" w14:textId="526BCA51" w:rsidR="009B76B6" w:rsidRPr="00087C73" w:rsidRDefault="00933418" w:rsidP="009B76B6">
      <w:pPr>
        <w:rPr>
          <w:lang w:val="en-US"/>
        </w:rPr>
      </w:pPr>
      <w:r>
        <w:rPr>
          <w:b/>
        </w:rPr>
        <w:t xml:space="preserve">The Maesgwyn project has a £312,500 lifetime community benefit to be distributed at £12,500 per annum.  </w:t>
      </w:r>
      <w:r w:rsidRPr="00D33DD5">
        <w:t>The fund is secured by a Section 106</w:t>
      </w:r>
      <w:r>
        <w:t xml:space="preserve">. The monies are paid directly to and administered by NPT CBC with some input from PW. </w:t>
      </w:r>
      <w:r w:rsidRPr="00D33DD5">
        <w:t xml:space="preserve"> The benefit is available for qualifying projects in the communities </w:t>
      </w:r>
      <w:r>
        <w:t xml:space="preserve">of Banwen, Onllwyn and Glynneath. </w:t>
      </w:r>
      <w:r w:rsidRPr="00D33DD5">
        <w:t>Monies not spent in any year are rolled up within the company and ring fenced for future spend.</w:t>
      </w:r>
      <w:r w:rsidR="009B76B6" w:rsidRPr="009B76B6">
        <w:t xml:space="preserve"> </w:t>
      </w:r>
      <w:r w:rsidR="009B76B6">
        <w:t>The monies are pooled with Maesgwyn wind farm</w:t>
      </w:r>
    </w:p>
    <w:p w14:paraId="0DE663E6" w14:textId="7F64A06F" w:rsidR="00933418" w:rsidRPr="00E308BB" w:rsidRDefault="00933418" w:rsidP="00933418">
      <w:pPr>
        <w:pStyle w:val="Default"/>
        <w:rPr>
          <w:b/>
          <w:sz w:val="22"/>
          <w:szCs w:val="22"/>
        </w:rPr>
      </w:pPr>
    </w:p>
    <w:p w14:paraId="5A932E51" w14:textId="448E0339" w:rsidR="00933418" w:rsidRDefault="00933418" w:rsidP="00933418">
      <w:pPr>
        <w:pStyle w:val="Default"/>
        <w:rPr>
          <w:sz w:val="22"/>
          <w:szCs w:val="22"/>
        </w:rPr>
      </w:pPr>
    </w:p>
    <w:p w14:paraId="171E8703" w14:textId="59F9F901" w:rsidR="00933418" w:rsidRDefault="00933418" w:rsidP="009334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 applications should be made directly to NPT CBC.</w:t>
      </w:r>
    </w:p>
    <w:p w14:paraId="4F833311" w14:textId="77777777" w:rsidR="00933418" w:rsidRPr="00D33DD5" w:rsidRDefault="00933418" w:rsidP="00933418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933418" w:rsidRPr="00D3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73"/>
    <w:rsid w:val="00087C73"/>
    <w:rsid w:val="00583B1E"/>
    <w:rsid w:val="00933418"/>
    <w:rsid w:val="009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E6A8"/>
  <w15:chartTrackingRefBased/>
  <w15:docId w15:val="{0BF9A173-E8AB-476E-A821-DB048404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4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</dc:creator>
  <cp:keywords/>
  <dc:description/>
  <cp:lastModifiedBy>Dale Hart</cp:lastModifiedBy>
  <cp:revision>3</cp:revision>
  <dcterms:created xsi:type="dcterms:W3CDTF">2020-02-18T11:11:00Z</dcterms:created>
  <dcterms:modified xsi:type="dcterms:W3CDTF">2020-02-18T11:15:00Z</dcterms:modified>
</cp:coreProperties>
</file>